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6EDFF072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</w:t>
      </w:r>
      <w:r w:rsidR="004C6A8A">
        <w:rPr>
          <w:rFonts w:ascii="Arial" w:hAnsi="Arial" w:cs="Arial"/>
          <w:b/>
          <w:bCs/>
        </w:rPr>
        <w:t>3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7A3FFB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</w:p>
    <w:p w14:paraId="4085D399" w14:textId="77777777" w:rsidR="004C6A8A" w:rsidRPr="007A3FFB" w:rsidRDefault="004C6A8A" w:rsidP="004C6A8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-3"/>
        <w:jc w:val="both"/>
        <w:rPr>
          <w:rFonts w:ascii="Arial" w:hAnsi="Arial" w:cs="Arial"/>
          <w:b/>
          <w:sz w:val="20"/>
          <w:szCs w:val="20"/>
        </w:rPr>
      </w:pPr>
      <w:r w:rsidRPr="007A3FFB">
        <w:rPr>
          <w:rFonts w:ascii="Arial" w:hAnsi="Arial" w:cs="Arial"/>
          <w:b/>
          <w:sz w:val="20"/>
          <w:szCs w:val="20"/>
        </w:rPr>
        <w:t>dostawę samochodu ciężarowego do 3,5 tony DMC przystosowanego do przewozu 3 osób,  nadwozie  typu Furgon, rodzaj paliwa: gaz ziemny CNG – 2 szt.</w:t>
      </w:r>
    </w:p>
    <w:p w14:paraId="2E989CC0" w14:textId="38D5379C" w:rsidR="00765D6C" w:rsidRPr="007A3FFB" w:rsidRDefault="008708D0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7A3FFB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7A3FFB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7A3FFB">
        <w:rPr>
          <w:rFonts w:ascii="Arial" w:hAnsi="Arial" w:cs="Arial"/>
          <w:bCs/>
          <w:sz w:val="20"/>
          <w:szCs w:val="20"/>
        </w:rPr>
        <w:t>ych</w:t>
      </w:r>
      <w:r w:rsidRPr="007A3FFB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31"/>
        <w:gridCol w:w="800"/>
        <w:gridCol w:w="2072"/>
        <w:gridCol w:w="2091"/>
        <w:gridCol w:w="906"/>
        <w:gridCol w:w="2109"/>
      </w:tblGrid>
      <w:tr w:rsidR="00A65AC2" w:rsidRPr="00651A59" w14:paraId="6FE72363" w14:textId="77777777" w:rsidTr="00A65AC2">
        <w:tc>
          <w:tcPr>
            <w:tcW w:w="629" w:type="dxa"/>
            <w:shd w:val="clear" w:color="auto" w:fill="auto"/>
          </w:tcPr>
          <w:p w14:paraId="01DB9597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919" w:type="dxa"/>
            <w:shd w:val="clear" w:color="auto" w:fill="auto"/>
          </w:tcPr>
          <w:p w14:paraId="60066A8A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44" w:type="dxa"/>
          </w:tcPr>
          <w:p w14:paraId="258836E0" w14:textId="4AE0A512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1428" w:type="dxa"/>
          </w:tcPr>
          <w:p w14:paraId="2040DC89" w14:textId="41B22D9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2128" w:type="dxa"/>
            <w:shd w:val="clear" w:color="auto" w:fill="auto"/>
          </w:tcPr>
          <w:p w14:paraId="7132222C" w14:textId="5432144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183" w:type="dxa"/>
            <w:shd w:val="clear" w:color="auto" w:fill="auto"/>
          </w:tcPr>
          <w:p w14:paraId="1B8C495D" w14:textId="4D7715B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A65AC2" w:rsidRPr="00651A59" w14:paraId="7F47741D" w14:textId="77777777" w:rsidTr="00A65AC2">
        <w:tc>
          <w:tcPr>
            <w:tcW w:w="629" w:type="dxa"/>
            <w:shd w:val="clear" w:color="auto" w:fill="auto"/>
          </w:tcPr>
          <w:p w14:paraId="11458C6C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428BDAA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944" w:type="dxa"/>
          </w:tcPr>
          <w:p w14:paraId="2FC13EDF" w14:textId="04B98532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28" w:type="dxa"/>
          </w:tcPr>
          <w:p w14:paraId="3E3DADD1" w14:textId="5C377FD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1A00DF9A" w14:textId="6327E82F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906" w:type="dxa"/>
            <w:shd w:val="clear" w:color="auto" w:fill="auto"/>
          </w:tcPr>
          <w:p w14:paraId="2E8EDD4E" w14:textId="5076D203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39CCC251" w14:textId="7F3EF64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A65AC2" w:rsidRPr="00651A59" w14:paraId="22EDB79B" w14:textId="77777777" w:rsidTr="00A65AC2">
        <w:trPr>
          <w:trHeight w:val="1121"/>
        </w:trPr>
        <w:tc>
          <w:tcPr>
            <w:tcW w:w="629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919" w:type="dxa"/>
            <w:shd w:val="clear" w:color="auto" w:fill="auto"/>
            <w:vAlign w:val="center"/>
          </w:tcPr>
          <w:p w14:paraId="402D05DB" w14:textId="73ACE52B" w:rsidR="00A65AC2" w:rsidRPr="00D567E5" w:rsidRDefault="00A65AC2" w:rsidP="00A65A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944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5E812C94" w:rsidR="00A65AC2" w:rsidRPr="00651A59" w:rsidRDefault="004C6A8A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A65A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428" w:type="dxa"/>
            <w:vAlign w:val="center"/>
          </w:tcPr>
          <w:p w14:paraId="03E8976E" w14:textId="17A82CF3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877D" w14:textId="77CF49ED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………………………. </w:t>
            </w:r>
            <w:r w:rsidR="006C541E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FD2BEC8" w14:textId="371F7FE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08EA58C4" w14:textId="77777777" w:rsidR="00B03EE7" w:rsidRDefault="00B03EE7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1B28D7C5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57E73EDE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7A3FFB">
        <w:rPr>
          <w:rFonts w:ascii="Arial" w:hAnsi="Arial" w:cs="Arial"/>
          <w:b/>
          <w:sz w:val="20"/>
          <w:szCs w:val="20"/>
        </w:rPr>
        <w:t xml:space="preserve">II kwartał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20</w:t>
      </w:r>
      <w:r w:rsidR="00774C1F" w:rsidRPr="00774C1F">
        <w:rPr>
          <w:rFonts w:ascii="Arial" w:hAnsi="Arial" w:cs="Arial"/>
          <w:b/>
          <w:snapToGrid w:val="0"/>
          <w:sz w:val="20"/>
          <w:szCs w:val="20"/>
        </w:rPr>
        <w:t>2</w:t>
      </w:r>
      <w:r w:rsidR="007A3FFB">
        <w:rPr>
          <w:rFonts w:ascii="Arial" w:hAnsi="Arial" w:cs="Arial"/>
          <w:b/>
          <w:snapToGrid w:val="0"/>
          <w:sz w:val="20"/>
          <w:szCs w:val="20"/>
        </w:rPr>
        <w:t>1</w:t>
      </w:r>
      <w:r w:rsidR="002D52E4" w:rsidRPr="00774C1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r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D567E5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7A3FFB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7A3FFB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7A3FFB" w:rsidRPr="00651A59" w14:paraId="322C57BE" w14:textId="77777777" w:rsidTr="007A3FFB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484C66E8" w:rsidR="007A3FFB" w:rsidRPr="00651A59" w:rsidRDefault="007A3FFB" w:rsidP="007A3FF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lastRenderedPageBreak/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4893F754" w14:textId="77777777" w:rsidR="004C6A8A" w:rsidRPr="004C6A8A" w:rsidRDefault="00C81537" w:rsidP="004C6A8A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="00D567E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9E0502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ciężarowy </w:t>
      </w:r>
      <w:r w:rsidR="009E0502" w:rsidRPr="009E0502">
        <w:rPr>
          <w:rFonts w:ascii="Arial" w:hAnsi="Arial" w:cs="Arial"/>
          <w:b/>
          <w:sz w:val="20"/>
          <w:szCs w:val="20"/>
        </w:rPr>
        <w:t xml:space="preserve">do 3,5 tony DMC </w:t>
      </w:r>
      <w:r w:rsidR="004C6A8A" w:rsidRPr="004C6A8A">
        <w:rPr>
          <w:rFonts w:ascii="Arial" w:hAnsi="Arial" w:cs="Arial"/>
          <w:b/>
          <w:sz w:val="20"/>
          <w:szCs w:val="20"/>
        </w:rPr>
        <w:t>przystosowan</w:t>
      </w:r>
      <w:r w:rsidR="004C6A8A">
        <w:rPr>
          <w:rFonts w:ascii="Arial" w:hAnsi="Arial" w:cs="Arial"/>
          <w:b/>
          <w:sz w:val="20"/>
          <w:szCs w:val="20"/>
        </w:rPr>
        <w:t>y</w:t>
      </w:r>
      <w:r w:rsidR="004C6A8A" w:rsidRPr="004C6A8A">
        <w:rPr>
          <w:rFonts w:ascii="Arial" w:hAnsi="Arial" w:cs="Arial"/>
          <w:b/>
          <w:sz w:val="20"/>
          <w:szCs w:val="20"/>
        </w:rPr>
        <w:t xml:space="preserve"> do przewozu 3 osób,  nadwozie  typu </w:t>
      </w:r>
    </w:p>
    <w:p w14:paraId="315B1B1F" w14:textId="3C9432D3" w:rsidR="004C6A8A" w:rsidRPr="004C6A8A" w:rsidRDefault="004C6A8A" w:rsidP="004C6A8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4C6A8A">
        <w:rPr>
          <w:rFonts w:ascii="Arial" w:hAnsi="Arial" w:cs="Arial"/>
          <w:b/>
          <w:snapToGrid w:val="0"/>
          <w:sz w:val="20"/>
          <w:szCs w:val="20"/>
        </w:rPr>
        <w:tab/>
      </w:r>
      <w:r w:rsidRPr="004C6A8A">
        <w:rPr>
          <w:rFonts w:ascii="Arial" w:hAnsi="Arial" w:cs="Arial"/>
          <w:b/>
          <w:sz w:val="20"/>
          <w:szCs w:val="20"/>
        </w:rPr>
        <w:t>Furgon, rodzaj paliwa: gaz ziemny CNG – 2 szt.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CC64F0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E7038A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26E85875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34AA586D" w:rsidR="00E7038A" w:rsidRPr="00055137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Rodzaj samochodu: Samochód ciężarowy, dopuszczalna masa całkowita max 3,5 tony ,  przystosowany do przewozu min. 3 osób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2064EE4E" w:rsidR="00CC64F0" w:rsidRPr="00055137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Rok produkcji – 2020</w:t>
            </w:r>
            <w:r w:rsidR="0066358E" w:rsidRPr="00055137">
              <w:rPr>
                <w:rFonts w:ascii="Arial" w:hAnsi="Arial" w:cs="Arial"/>
                <w:bCs/>
                <w:sz w:val="20"/>
                <w:szCs w:val="20"/>
              </w:rPr>
              <w:t xml:space="preserve"> lub 2021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>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C9C" w14:textId="77777777" w:rsidR="00CC64F0" w:rsidRPr="00055137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152D524A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3E2B06FC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Nadwozie zamknięte typu FURGON 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0A5EE508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0F34ECE3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Kolor nadwozia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żółty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024D6885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582FFCCD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Silnik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benzynowy z fabrycznie montowaną instalacją na gaz ziemny CNG oraz dodatkowym zbiornikiem na benzynę ;</w:t>
            </w:r>
            <w:r w:rsidRPr="00FE1007">
              <w:rPr>
                <w:rFonts w:ascii="Arial" w:hAnsi="Arial" w:cs="Arial"/>
                <w:sz w:val="20"/>
                <w:szCs w:val="20"/>
              </w:rPr>
              <w:t xml:space="preserve"> moc silnika min. 130 KM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866A77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CA2" w14:textId="233193A1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A71" w14:textId="347FE5B1" w:rsidR="00E7038A" w:rsidRPr="00CC64F0" w:rsidRDefault="0002294E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D14">
              <w:rPr>
                <w:rFonts w:ascii="Arial" w:hAnsi="Arial" w:cs="Arial"/>
                <w:bCs/>
                <w:color w:val="00B0F0"/>
                <w:sz w:val="20"/>
                <w:szCs w:val="20"/>
              </w:rPr>
              <w:t>Manualna lub automatyczna skrzynia biegów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20A2" w14:textId="0AE84CA6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3237AD1E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649" w14:textId="77777777" w:rsidR="00E7038A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13A920FC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5A631B71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2720AB39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2B557623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08A1DAAF" w14:textId="77777777" w:rsidR="00E7038A" w:rsidRDefault="00E7038A" w:rsidP="00E7038A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444F275E" w14:textId="77777777" w:rsidR="00E7038A" w:rsidRDefault="00E7038A" w:rsidP="00E7038A">
            <w:pPr>
              <w:pStyle w:val="Akapitzlist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2D96A" w14:textId="2BA6190A" w:rsidR="00E7038A" w:rsidRPr="0008734C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 Euro 6 )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107D2EDD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1DC8C55D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F7D5" w14:textId="60829E32" w:rsidR="00E7038A" w:rsidRPr="00CC64F0" w:rsidRDefault="00E7038A" w:rsidP="00542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Ładowność (osoby i ładunek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łącznie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 min. </w:t>
            </w:r>
            <w:r w:rsidR="005421E6" w:rsidRPr="005421E6">
              <w:rPr>
                <w:rFonts w:ascii="Arial" w:hAnsi="Arial" w:cs="Arial"/>
                <w:bCs/>
                <w:color w:val="00B0F0"/>
                <w:sz w:val="20"/>
                <w:szCs w:val="20"/>
              </w:rPr>
              <w:t>9</w:t>
            </w:r>
            <w:r w:rsidRPr="005421E6">
              <w:rPr>
                <w:rFonts w:ascii="Arial" w:hAnsi="Arial" w:cs="Arial"/>
                <w:bCs/>
                <w:color w:val="00B0F0"/>
                <w:sz w:val="20"/>
                <w:szCs w:val="20"/>
              </w:rPr>
              <w:t>00 kg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427F9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064EB6F1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1584AB03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1936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E7038A" w:rsidRPr="00CC64F0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5E4CEC0B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85" w14:textId="0219CDD2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Przestrzeń pasażerska oddzielona od przestrzeni ładunkowej stałą przegrodą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427F9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0A78AA6E" w:rsidR="00E7038A" w:rsidRPr="00467F02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2A84" w14:textId="77777777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Wymiary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przestrzeni ładunkowej: min. długość – 2900 mm,</w:t>
            </w:r>
          </w:p>
          <w:p w14:paraId="7ECAA9E8" w14:textId="66D60B6D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         min. wysokość – 1800 mm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E7038A" w:rsidRPr="00467F02" w:rsidRDefault="00E7038A" w:rsidP="00E7038A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E7038A" w:rsidRPr="00CC64F0" w14:paraId="21F02D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0F5" w14:textId="56D93907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898" w14:textId="3CD6FEA1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Drzwi boczne przesuwne, bez szyb,  z prawej strony pojazdu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24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34A4370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C026" w14:textId="1A0AE0F1" w:rsidR="00E7038A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9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7AD" w14:textId="314C2A38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Tylne drzwi dwuskrzydłowe, bez szyb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08B1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58967EBA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FF0B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>Część ładunkowa :</w:t>
            </w:r>
          </w:p>
          <w:p w14:paraId="7975271A" w14:textId="77777777" w:rsidR="00E7038A" w:rsidRPr="00055137" w:rsidRDefault="00E7038A" w:rsidP="00E7038A">
            <w:pPr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- podłoga z płyty wodoodpornej z tworzywa sztucznego o grubości </w:t>
            </w:r>
          </w:p>
          <w:p w14:paraId="1E6A160B" w14:textId="008B1464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  min.</w:t>
            </w:r>
            <w:r w:rsidR="001D696B" w:rsidRPr="00763097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1D696B" w:rsidRPr="00763097"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  <w:r w:rsidR="001D696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mm, pokryta  </w:t>
            </w:r>
            <w:r w:rsidRPr="00055137">
              <w:rPr>
                <w:rFonts w:ascii="Arial" w:hAnsi="Arial" w:cs="Arial"/>
                <w:bCs/>
                <w:sz w:val="20"/>
                <w:szCs w:val="20"/>
              </w:rPr>
              <w:t>blachą aluminiową ryflowaną</w:t>
            </w:r>
          </w:p>
          <w:p w14:paraId="66DC78BD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nadkola, ściany boczne i ściana działowa do wysokości min. 900  mm od podłogi, zabezpieczone blachą aluminiową ryflowaną, powyżej na ścianach bocznych i drzwiach i suficie płyta z tworzywa sztucznego min. 6mm zabezpieczająca odkryte blachy nadwozia przed wgnieceniami, (wykluczona sklejka),  </w:t>
            </w:r>
          </w:p>
          <w:p w14:paraId="3310D536" w14:textId="77777777" w:rsidR="00E7038A" w:rsidRPr="00055137" w:rsidRDefault="00E7038A" w:rsidP="00E703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wywietrznik </w:t>
            </w: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dachowy dla zapewnienia cyrkulacji powietrza części </w:t>
            </w:r>
          </w:p>
          <w:p w14:paraId="27D03755" w14:textId="77777777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ładunkowej,    </w:t>
            </w:r>
          </w:p>
          <w:p w14:paraId="79E792FD" w14:textId="77777777" w:rsidR="00E7038A" w:rsidRPr="00055137" w:rsidRDefault="00E7038A" w:rsidP="00E7038A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055137">
              <w:rPr>
                <w:rFonts w:ascii="Arial" w:hAnsi="Arial" w:cs="Arial"/>
                <w:sz w:val="20"/>
                <w:szCs w:val="20"/>
              </w:rPr>
              <w:t xml:space="preserve">min. 2 punkty  świetlne z wyłącznikami   przy drzwiach </w:t>
            </w:r>
          </w:p>
          <w:p w14:paraId="43FEEF51" w14:textId="77777777" w:rsidR="00E7038A" w:rsidRPr="00055137" w:rsidRDefault="00E7038A" w:rsidP="00E7038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sz w:val="20"/>
                <w:szCs w:val="20"/>
              </w:rPr>
              <w:t xml:space="preserve">  bocznych i tylnych  </w:t>
            </w:r>
          </w:p>
          <w:p w14:paraId="4D622147" w14:textId="0C5BB9BB" w:rsidR="00E7038A" w:rsidRPr="00055137" w:rsidRDefault="00E7038A" w:rsidP="00E7038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0BD8A530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095B8F0" w:rsidR="00E7038A" w:rsidRPr="00055137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137">
              <w:rPr>
                <w:rFonts w:ascii="Arial" w:hAnsi="Arial" w:cs="Arial"/>
                <w:bCs/>
                <w:sz w:val="20"/>
                <w:szCs w:val="20"/>
              </w:rPr>
              <w:t xml:space="preserve">Wywietrznik </w:t>
            </w:r>
            <w:r w:rsidRPr="00055137">
              <w:rPr>
                <w:rFonts w:ascii="Arial" w:hAnsi="Arial" w:cs="Arial"/>
                <w:bCs/>
                <w:iCs/>
                <w:sz w:val="20"/>
                <w:szCs w:val="20"/>
              </w:rPr>
              <w:t>dachowy dla zapewnienia cyrkulacji powietrza części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2E382EB1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E64" w14:textId="77777777" w:rsidR="00E7038A" w:rsidRPr="00E2422B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Dodatkowe ogrzewanie przestrzeni ładunkowej niezależne od</w:t>
            </w:r>
          </w:p>
          <w:p w14:paraId="7DA906C3" w14:textId="77777777" w:rsidR="00E7038A" w:rsidRPr="00E2422B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422B">
              <w:rPr>
                <w:rFonts w:ascii="Arial" w:hAnsi="Arial" w:cs="Arial"/>
                <w:bCs/>
                <w:sz w:val="20"/>
                <w:szCs w:val="20"/>
              </w:rPr>
              <w:t>pracy silnika zasilane ze zbiornika pojazdu</w:t>
            </w:r>
          </w:p>
          <w:p w14:paraId="00FA2079" w14:textId="3AE4B517" w:rsidR="00E7038A" w:rsidRPr="00CC64F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6C06C58C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2C8B90E6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49BCBC5C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70737CAF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66E37B2B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5BF3622F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D2D52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790B7CA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8AB" w14:textId="4E2BCCD9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EBD" w14:textId="66C1B103" w:rsidR="00E7038A" w:rsidRPr="007D2D52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Centralny zamek, uruchamiany oddzielnie  dla części pasażerskiej       i 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19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6BBA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2246B4E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5AB" w14:textId="221618D4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0C5" w14:textId="26F3DB47" w:rsidR="00E7038A" w:rsidRPr="00CC64F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2A2" w14:textId="77777777" w:rsidR="00E7038A" w:rsidRPr="00CC64F0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38A" w:rsidRPr="00CC64F0" w14:paraId="1DAB64F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FA4" w14:textId="129207A3" w:rsidR="00E7038A" w:rsidRPr="00CC64F0" w:rsidRDefault="00E7038A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94E" w14:textId="716D1F83" w:rsidR="00E7038A" w:rsidRPr="00544640" w:rsidRDefault="00E7038A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Poduszka powietrzna kierowca  i 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0E" w14:textId="77777777" w:rsidR="00E7038A" w:rsidRPr="00CB7745" w:rsidRDefault="00E7038A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873" w:rsidRPr="00CC64F0" w14:paraId="79DD266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4241" w14:textId="0F105A78" w:rsidR="00191873" w:rsidRPr="00CC64F0" w:rsidRDefault="00191873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B977" w14:textId="34F4EE5F" w:rsidR="00191873" w:rsidRPr="00CC64F0" w:rsidRDefault="00191873" w:rsidP="001918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Elektrycznie otwierane szyby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DBD4" w14:textId="77777777" w:rsidR="00191873" w:rsidRPr="00CC64F0" w:rsidRDefault="00191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5873" w:rsidRPr="00CC64F0" w14:paraId="26C1ACC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652" w14:textId="513620C3" w:rsidR="00DA5873" w:rsidRDefault="00DA5873" w:rsidP="00DA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0950A082" w14:textId="5B0F3309" w:rsidR="00DA5873" w:rsidRPr="00DA5873" w:rsidRDefault="00DA5873" w:rsidP="00DA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5B7A" w14:textId="6399276A" w:rsidR="00DA5873" w:rsidRPr="00CC64F0" w:rsidRDefault="00DA5873" w:rsidP="000C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Hak holowniczy z kulą dwufunkcyjną (zaczep z homologacją do 3,5 tony</w:t>
            </w:r>
            <w:r w:rsidR="000C275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0C275E" w:rsidRPr="00E41EDB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lub  </w:t>
            </w:r>
            <w:r w:rsidR="000C275E" w:rsidRPr="00E41EDB">
              <w:rPr>
                <w:rFonts w:ascii="Arial" w:hAnsi="Arial" w:cs="Arial"/>
                <w:color w:val="00B0F0"/>
                <w:sz w:val="20"/>
                <w:szCs w:val="20"/>
              </w:rPr>
              <w:t>z kulą dwufunkcyjn</w:t>
            </w:r>
            <w:r w:rsidR="000C275E">
              <w:rPr>
                <w:rFonts w:ascii="Arial" w:hAnsi="Arial" w:cs="Arial"/>
                <w:color w:val="00B0F0"/>
                <w:sz w:val="20"/>
                <w:szCs w:val="20"/>
              </w:rPr>
              <w:t>ą</w:t>
            </w:r>
            <w:bookmarkStart w:id="0" w:name="_GoBack"/>
            <w:bookmarkEnd w:id="0"/>
            <w:r w:rsidR="000C275E" w:rsidRPr="00E41EDB">
              <w:rPr>
                <w:rFonts w:ascii="Arial" w:hAnsi="Arial" w:cs="Arial"/>
                <w:color w:val="00B0F0"/>
                <w:sz w:val="20"/>
                <w:szCs w:val="20"/>
              </w:rPr>
              <w:t xml:space="preserve"> – uciąg na kuli min 1.500 kg, uciąg na sworzniu min 3.500 kg</w:t>
            </w:r>
            <w:r w:rsidR="000C27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4640">
              <w:rPr>
                <w:rFonts w:ascii="Arial" w:hAnsi="Arial" w:cs="Arial"/>
                <w:bCs/>
                <w:sz w:val="20"/>
                <w:szCs w:val="20"/>
              </w:rPr>
              <w:t xml:space="preserve">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2BD7" w14:textId="77777777" w:rsidR="00DA5873" w:rsidRPr="00CC64F0" w:rsidRDefault="00DA5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5873" w:rsidRPr="00CC64F0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53FDAF11" w:rsidR="00DA5873" w:rsidRPr="00CC64F0" w:rsidRDefault="00DA5873" w:rsidP="00E70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35455B04" w:rsidR="00DA5873" w:rsidRPr="00544640" w:rsidRDefault="00DA5873" w:rsidP="00E70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DA5873" w:rsidRPr="00CC64F0" w:rsidRDefault="00DA5873" w:rsidP="00E703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873" w:rsidRPr="00CC64F0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191873" w:rsidRPr="00544640" w:rsidRDefault="00191873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191873" w:rsidRPr="00CC64F0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0966BAE2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C093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9C6A8E6" w14:textId="451C2587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01C3813D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82AC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EBCDF6" w14:textId="77777777" w:rsidR="00191873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  <w:p w14:paraId="70C5F37F" w14:textId="356F9BD5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2773C620" w:rsidR="00191873" w:rsidRPr="00CB7745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A587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1E811BB3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191873" w:rsidRPr="00CB7745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104250FC" w:rsidR="00191873" w:rsidRPr="00CC64F0" w:rsidRDefault="00DA5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41E34E0F" w:rsidR="00191873" w:rsidRPr="00544640" w:rsidRDefault="00191873" w:rsidP="00055137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Lampa zespolona ostrzegawcza LED z nagłośnieniem, klosz pomarańczowy, napis (o ile jest to możliwe) „ WODOCIĄGI” litery niebieskie na białym tle, zamontowana nad kabiną kierowcy oraz lampa ostrzegawcza koloru pomarańczowego tzw. „KOGUT”  LED zamontowany z tyłu nadwozia po lewej stronie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24ACA4FB" w:rsidR="00191873" w:rsidRPr="00CC64F0" w:rsidRDefault="00DA5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3AB5D82A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110AB7C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4B1D6A1B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1C60DCEE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39959D7F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Pokrowce na siedzenia: dla kierowcy z materiału ; pozostałe siedzenia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przód i tył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- skaj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1C255E8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C35B107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2F04D780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3DE0C622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1DA84FF4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5D289E38" w:rsidR="00191873" w:rsidRPr="00544640" w:rsidRDefault="00191873" w:rsidP="00055137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48D887F3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203E0612" w:rsidR="00191873" w:rsidRPr="00544640" w:rsidRDefault="00191873" w:rsidP="00055137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873" w:rsidRPr="00CC64F0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129F44DE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DA587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51038B6E" w:rsidR="00191873" w:rsidRPr="00544640" w:rsidRDefault="00191873" w:rsidP="000551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191873" w:rsidRPr="00CC64F0" w:rsidRDefault="00191873" w:rsidP="000551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544640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74980E0A" w14:textId="20923FD0" w:rsidR="00774C1F" w:rsidRPr="00D445A4" w:rsidRDefault="00774C1F" w:rsidP="005E316B">
      <w:pPr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029A5ED" w14:textId="77777777" w:rsidR="00C427F9" w:rsidRDefault="00C427F9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0321AE87" w14:textId="77777777" w:rsidR="00DA5873" w:rsidRDefault="00DA5873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E311529" w14:textId="77777777" w:rsidR="00DA5873" w:rsidRPr="005A41BD" w:rsidRDefault="00DA5873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7040EA4E" w14:textId="087536FB" w:rsidR="008930C2" w:rsidRPr="00D445A4" w:rsidRDefault="008708D0" w:rsidP="00C16CBA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6D7F" w14:textId="77777777" w:rsidR="00D966C2" w:rsidRDefault="00D966C2">
      <w:r>
        <w:separator/>
      </w:r>
    </w:p>
  </w:endnote>
  <w:endnote w:type="continuationSeparator" w:id="0">
    <w:p w14:paraId="6FC49771" w14:textId="77777777" w:rsidR="00D966C2" w:rsidRDefault="00D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0C275E">
      <w:rPr>
        <w:rStyle w:val="Numerstrony"/>
        <w:rFonts w:ascii="Verdana" w:hAnsi="Verdana"/>
        <w:noProof/>
        <w:sz w:val="16"/>
        <w:szCs w:val="16"/>
      </w:rPr>
      <w:t>4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0C275E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9655B" w14:textId="77777777" w:rsidR="00D966C2" w:rsidRDefault="00D966C2">
      <w:r>
        <w:separator/>
      </w:r>
    </w:p>
  </w:footnote>
  <w:footnote w:type="continuationSeparator" w:id="0">
    <w:p w14:paraId="09FD25E8" w14:textId="77777777" w:rsidR="00D966C2" w:rsidRDefault="00D966C2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2AEB5C1" w14:textId="697A7D61" w:rsidR="006627E9" w:rsidRPr="00B03EE7" w:rsidRDefault="006627E9" w:rsidP="007D2D52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theme="minorHAnsi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B03EE7">
        <w:rPr>
          <w:rFonts w:asciiTheme="minorHAnsi" w:hAnsiTheme="minorHAnsi" w:cstheme="minorHAnsi"/>
          <w:sz w:val="16"/>
          <w:szCs w:val="16"/>
        </w:rPr>
        <w:t xml:space="preserve">Termin gwarancji należy określić </w:t>
      </w:r>
      <w:r w:rsidRPr="00B03EE7">
        <w:rPr>
          <w:rFonts w:asciiTheme="minorHAnsi" w:hAnsiTheme="minorHAnsi" w:cstheme="minorHAnsi"/>
          <w:snapToGrid w:val="0"/>
          <w:sz w:val="16"/>
          <w:szCs w:val="16"/>
        </w:rPr>
        <w:t>w pełnych miesiącach.</w:t>
      </w:r>
      <w:r w:rsidRPr="00B03EE7">
        <w:rPr>
          <w:rFonts w:asciiTheme="minorHAnsi" w:hAnsiTheme="minorHAnsi" w:cstheme="minorHAnsi"/>
          <w:sz w:val="16"/>
          <w:szCs w:val="16"/>
        </w:rPr>
        <w:t xml:space="preserve"> W przypadku gdy Wykonawca nie wypełni tego pola, Zamawiający uzna, że Wykonawca udzielił gwarancji na okres </w:t>
      </w:r>
      <w:r w:rsidR="00B03EE7" w:rsidRPr="00B03EE7">
        <w:rPr>
          <w:rFonts w:asciiTheme="minorHAnsi" w:hAnsiTheme="minorHAnsi" w:cstheme="minorHAnsi"/>
          <w:sz w:val="16"/>
          <w:szCs w:val="16"/>
        </w:rPr>
        <w:t>24</w:t>
      </w:r>
      <w:r w:rsidRPr="00B03EE7">
        <w:rPr>
          <w:rFonts w:asciiTheme="minorHAnsi" w:hAnsiTheme="minorHAnsi" w:cstheme="minorHAnsi"/>
          <w:sz w:val="16"/>
          <w:szCs w:val="16"/>
        </w:rPr>
        <w:t xml:space="preserve"> miesi</w:t>
      </w:r>
      <w:r w:rsidR="00B03EE7" w:rsidRPr="00B03EE7">
        <w:rPr>
          <w:rFonts w:asciiTheme="minorHAnsi" w:hAnsiTheme="minorHAnsi" w:cstheme="minorHAnsi"/>
          <w:sz w:val="16"/>
          <w:szCs w:val="16"/>
        </w:rPr>
        <w:t>ące</w:t>
      </w:r>
      <w:r w:rsidRPr="00B03EE7">
        <w:rPr>
          <w:rFonts w:asciiTheme="minorHAnsi" w:hAnsiTheme="minorHAnsi" w:cstheme="minorHAnsi"/>
          <w:sz w:val="16"/>
          <w:szCs w:val="16"/>
        </w:rPr>
        <w:t>.</w:t>
      </w:r>
      <w:r w:rsidR="007D2D52" w:rsidRPr="00B03EE7">
        <w:rPr>
          <w:rFonts w:asciiTheme="minorHAnsi" w:hAnsiTheme="minorHAnsi" w:cstheme="minorHAnsi"/>
        </w:rPr>
        <w:t xml:space="preserve"> </w:t>
      </w:r>
    </w:p>
    <w:p w14:paraId="18EE6B77" w14:textId="291DFBB0" w:rsidR="00B03EE7" w:rsidRPr="00B03EE7" w:rsidRDefault="00B03EE7" w:rsidP="00B03EE7">
      <w:pPr>
        <w:autoSpaceDE w:val="0"/>
        <w:autoSpaceDN w:val="0"/>
        <w:adjustRightInd w:val="0"/>
        <w:spacing w:line="21" w:lineRule="atLeast"/>
        <w:jc w:val="both"/>
        <w:rPr>
          <w:rFonts w:asciiTheme="minorHAnsi" w:hAnsiTheme="minorHAnsi" w:cstheme="minorHAnsi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>Uwaga!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 xml:space="preserve"> -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 W każdym przypadku należy wpisać w kolumnie obok </w:t>
      </w:r>
      <w:r w:rsidRPr="00B03EE7">
        <w:rPr>
          <w:rFonts w:asciiTheme="minorHAnsi" w:hAnsiTheme="minorHAnsi" w:cstheme="minorHAnsi"/>
          <w:b/>
          <w:iCs/>
          <w:sz w:val="16"/>
          <w:szCs w:val="16"/>
        </w:rPr>
        <w:t>„n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azwę podmiotu zapewniającego autoryzowany serwis”, 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>natomiast w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że Wykonawca zapewnia serwis mobilny.</w:t>
      </w:r>
    </w:p>
    <w:p w14:paraId="1DA3FB74" w14:textId="77777777" w:rsidR="00B03EE7" w:rsidRDefault="00B03EE7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</w:p>
  </w:footnote>
  <w:footnote w:id="4">
    <w:p w14:paraId="027A2EB1" w14:textId="6DED1F0D" w:rsidR="007A3FFB" w:rsidRPr="00C13612" w:rsidRDefault="007A3FFB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684233CB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A65AC2">
      <w:rPr>
        <w:rFonts w:asciiTheme="minorHAnsi" w:hAnsiTheme="minorHAnsi" w:cs="Arial"/>
        <w:bCs/>
        <w:sz w:val="18"/>
        <w:szCs w:val="18"/>
      </w:rPr>
      <w:t>58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 w:rsidR="004C6A8A">
      <w:rPr>
        <w:rFonts w:asciiTheme="minorHAnsi" w:hAnsiTheme="minorHAnsi" w:cs="Arial"/>
        <w:bCs/>
        <w:sz w:val="18"/>
        <w:szCs w:val="18"/>
      </w:rPr>
      <w:t>3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4C6A8A">
      <w:rPr>
        <w:rFonts w:asciiTheme="minorHAnsi" w:hAnsiTheme="minorHAnsi" w:cs="Arial"/>
        <w:bCs/>
        <w:sz w:val="18"/>
        <w:szCs w:val="18"/>
      </w:rPr>
      <w:t>3</w:t>
    </w:r>
    <w:r w:rsidR="0002294E">
      <w:rPr>
        <w:rFonts w:asciiTheme="minorHAnsi" w:hAnsiTheme="minorHAnsi" w:cs="Arial"/>
        <w:bCs/>
        <w:sz w:val="18"/>
        <w:szCs w:val="18"/>
      </w:rPr>
      <w:t>A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5555BBE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C271269"/>
    <w:multiLevelType w:val="hybridMultilevel"/>
    <w:tmpl w:val="DDC0A0A8"/>
    <w:numStyleLink w:val="Zaimportowanystyl27"/>
  </w:abstractNum>
  <w:abstractNum w:abstractNumId="12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201D"/>
    <w:multiLevelType w:val="hybridMultilevel"/>
    <w:tmpl w:val="EA7A021E"/>
    <w:numStyleLink w:val="Zaimportowanystyl10"/>
  </w:abstractNum>
  <w:abstractNum w:abstractNumId="14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4010F"/>
    <w:multiLevelType w:val="hybridMultilevel"/>
    <w:tmpl w:val="92961468"/>
    <w:numStyleLink w:val="Zaimportowanystyl32"/>
  </w:abstractNum>
  <w:abstractNum w:abstractNumId="20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693"/>
    <w:multiLevelType w:val="hybridMultilevel"/>
    <w:tmpl w:val="31D8BA76"/>
    <w:numStyleLink w:val="Zaimportowanystyl12"/>
  </w:abstractNum>
  <w:abstractNum w:abstractNumId="25">
    <w:nsid w:val="54A5076F"/>
    <w:multiLevelType w:val="hybridMultilevel"/>
    <w:tmpl w:val="D64818B8"/>
    <w:numStyleLink w:val="Zaimportowanystyl33"/>
  </w:abstractNum>
  <w:abstractNum w:abstractNumId="26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2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965AE5"/>
    <w:multiLevelType w:val="hybridMultilevel"/>
    <w:tmpl w:val="F02C7636"/>
    <w:numStyleLink w:val="Zaimportowanystyl29"/>
  </w:abstractNum>
  <w:abstractNum w:abstractNumId="38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2"/>
  </w:num>
  <w:num w:numId="5">
    <w:abstractNumId w:val="18"/>
  </w:num>
  <w:num w:numId="6">
    <w:abstractNumId w:val="10"/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28"/>
  </w:num>
  <w:num w:numId="10">
    <w:abstractNumId w:val="32"/>
  </w:num>
  <w:num w:numId="11">
    <w:abstractNumId w:val="29"/>
  </w:num>
  <w:num w:numId="12">
    <w:abstractNumId w:val="2"/>
  </w:num>
  <w:num w:numId="13">
    <w:abstractNumId w:val="26"/>
  </w:num>
  <w:num w:numId="14">
    <w:abstractNumId w:val="36"/>
  </w:num>
  <w:num w:numId="15">
    <w:abstractNumId w:val="31"/>
  </w:num>
  <w:num w:numId="16">
    <w:abstractNumId w:val="27"/>
  </w:num>
  <w:num w:numId="17">
    <w:abstractNumId w:val="34"/>
  </w:num>
  <w:num w:numId="18">
    <w:abstractNumId w:val="3"/>
  </w:num>
  <w:num w:numId="19">
    <w:abstractNumId w:val="44"/>
  </w:num>
  <w:num w:numId="20">
    <w:abstractNumId w:val="1"/>
  </w:num>
  <w:num w:numId="21">
    <w:abstractNumId w:val="35"/>
  </w:num>
  <w:num w:numId="22">
    <w:abstractNumId w:val="4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1"/>
  </w:num>
  <w:num w:numId="27">
    <w:abstractNumId w:val="13"/>
  </w:num>
  <w:num w:numId="28">
    <w:abstractNumId w:val="21"/>
  </w:num>
  <w:num w:numId="29">
    <w:abstractNumId w:val="8"/>
    <w:lvlOverride w:ilvl="0">
      <w:lvl w:ilvl="0" w:tplc="ABE8616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A6181C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902532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0CD154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14885E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ECDC0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0C124E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783406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10728C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ABE8616E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A6181C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902532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0CD154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14885E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ECDC0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0C124E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783406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10728C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4"/>
  </w:num>
  <w:num w:numId="33">
    <w:abstractNumId w:val="24"/>
    <w:lvlOverride w:ilvl="0">
      <w:lvl w:ilvl="0" w:tplc="3BD6DB9E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A22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E8D5BA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29A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C41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0E8C6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44B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C43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126DF8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  <w:lvlOverride w:ilvl="0">
      <w:lvl w:ilvl="0" w:tplc="3BD6DB9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A225C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E8D5BA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29A4E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C414E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0E8C6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44BC2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C43876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126DF8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4"/>
    <w:lvlOverride w:ilvl="0">
      <w:lvl w:ilvl="0" w:tplc="3BD6DB9E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A225C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E8D5B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29A4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C414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0E8C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44BC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C4387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126D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11"/>
  </w:num>
  <w:num w:numId="38">
    <w:abstractNumId w:val="38"/>
  </w:num>
  <w:num w:numId="39">
    <w:abstractNumId w:val="37"/>
  </w:num>
  <w:num w:numId="40">
    <w:abstractNumId w:val="33"/>
  </w:num>
  <w:num w:numId="41">
    <w:abstractNumId w:val="5"/>
  </w:num>
  <w:num w:numId="42">
    <w:abstractNumId w:val="17"/>
  </w:num>
  <w:num w:numId="43">
    <w:abstractNumId w:val="19"/>
  </w:num>
  <w:num w:numId="44">
    <w:abstractNumId w:val="14"/>
  </w:num>
  <w:num w:numId="45">
    <w:abstractNumId w:val="25"/>
  </w:num>
  <w:num w:numId="46">
    <w:abstractNumId w:val="16"/>
  </w:num>
  <w:num w:numId="47">
    <w:abstractNumId w:val="42"/>
  </w:num>
  <w:num w:numId="48">
    <w:abstractNumId w:val="12"/>
  </w:num>
  <w:num w:numId="4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26F4"/>
    <w:rsid w:val="0002294E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5137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75E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6CF5"/>
    <w:rsid w:val="00167993"/>
    <w:rsid w:val="00171C7D"/>
    <w:rsid w:val="00172AE7"/>
    <w:rsid w:val="00175539"/>
    <w:rsid w:val="001806A0"/>
    <w:rsid w:val="00187131"/>
    <w:rsid w:val="00187F62"/>
    <w:rsid w:val="00190382"/>
    <w:rsid w:val="00191873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3D67"/>
    <w:rsid w:val="001D627E"/>
    <w:rsid w:val="001D696B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1EBD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6A8A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AAC"/>
    <w:rsid w:val="00507F76"/>
    <w:rsid w:val="00516715"/>
    <w:rsid w:val="00516A2D"/>
    <w:rsid w:val="005209AF"/>
    <w:rsid w:val="00521AE2"/>
    <w:rsid w:val="00521F61"/>
    <w:rsid w:val="00530E00"/>
    <w:rsid w:val="0054073A"/>
    <w:rsid w:val="005421E6"/>
    <w:rsid w:val="00542D10"/>
    <w:rsid w:val="00543EE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16B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8B8"/>
    <w:rsid w:val="00781EE7"/>
    <w:rsid w:val="007879BA"/>
    <w:rsid w:val="007918A7"/>
    <w:rsid w:val="007A13E5"/>
    <w:rsid w:val="007A1890"/>
    <w:rsid w:val="007A1ED4"/>
    <w:rsid w:val="007A2BC1"/>
    <w:rsid w:val="007A366E"/>
    <w:rsid w:val="007A3844"/>
    <w:rsid w:val="007A3FEE"/>
    <w:rsid w:val="007A3FFB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53B3"/>
    <w:rsid w:val="008260A8"/>
    <w:rsid w:val="00834412"/>
    <w:rsid w:val="00837A5E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3C3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53BA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957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4CED"/>
    <w:rsid w:val="00B55885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28AB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50A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11C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66C2"/>
    <w:rsid w:val="00D976BB"/>
    <w:rsid w:val="00DA0C4F"/>
    <w:rsid w:val="00DA4E92"/>
    <w:rsid w:val="00DA5873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457D"/>
    <w:rsid w:val="00E6669F"/>
    <w:rsid w:val="00E67FE3"/>
    <w:rsid w:val="00E7038A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A55"/>
    <w:rsid w:val="00FD4107"/>
    <w:rsid w:val="00FE0F28"/>
    <w:rsid w:val="00FE1007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3D17-98A1-4E3A-A4BD-57D808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7</cp:revision>
  <cp:lastPrinted>2020-09-04T11:46:00Z</cp:lastPrinted>
  <dcterms:created xsi:type="dcterms:W3CDTF">2020-09-17T10:14:00Z</dcterms:created>
  <dcterms:modified xsi:type="dcterms:W3CDTF">2020-09-17T10:28:00Z</dcterms:modified>
</cp:coreProperties>
</file>