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59691" w14:textId="745CFFBF" w:rsidR="00FF4FC9" w:rsidRPr="00852B67" w:rsidRDefault="00FF4FC9" w:rsidP="00FF4FC9">
      <w:pPr>
        <w:pStyle w:val="Nagwek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Toc528148707"/>
      <w:r w:rsidRPr="00852B67">
        <w:rPr>
          <w:rFonts w:ascii="Arial" w:hAnsi="Arial" w:cs="Arial"/>
          <w:b/>
          <w:sz w:val="20"/>
          <w:szCs w:val="20"/>
          <w:u w:val="single"/>
        </w:rPr>
        <w:t>Informacja o przetwarzaniu danych osobowych</w:t>
      </w:r>
      <w:bookmarkEnd w:id="0"/>
    </w:p>
    <w:p w14:paraId="3EEE08B3" w14:textId="77777777" w:rsidR="00FF4FC9" w:rsidRPr="00EA1529" w:rsidRDefault="00FF4FC9" w:rsidP="00FF4FC9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EA1529">
        <w:rPr>
          <w:rFonts w:ascii="Tahoma" w:hAnsi="Tahoma" w:cs="Tahoma"/>
          <w:sz w:val="20"/>
          <w:szCs w:val="20"/>
        </w:rPr>
        <w:t xml:space="preserve">Niniejsza informacja jest skierowana do osób fizycznych, których dane </w:t>
      </w:r>
      <w:proofErr w:type="spellStart"/>
      <w:r w:rsidRPr="00EA1529">
        <w:rPr>
          <w:rFonts w:ascii="Tahoma" w:hAnsi="Tahoma" w:cs="Tahoma"/>
          <w:sz w:val="20"/>
          <w:szCs w:val="20"/>
        </w:rPr>
        <w:t>ZWiK</w:t>
      </w:r>
      <w:proofErr w:type="spellEnd"/>
      <w:r w:rsidRPr="00EA1529">
        <w:rPr>
          <w:rFonts w:ascii="Tahoma" w:hAnsi="Tahoma" w:cs="Tahoma"/>
          <w:sz w:val="20"/>
          <w:szCs w:val="20"/>
        </w:rPr>
        <w:t xml:space="preserve"> Sp. z o. o. w Łodzi jako Zamawiający bezpośrednio pozyskał, w tym do:</w:t>
      </w:r>
    </w:p>
    <w:p w14:paraId="4CD09491" w14:textId="77777777" w:rsidR="00FF4FC9" w:rsidRPr="00EA1529" w:rsidRDefault="00FF4FC9" w:rsidP="00FF4FC9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EA1529">
        <w:rPr>
          <w:rFonts w:ascii="Tahoma" w:hAnsi="Tahoma" w:cs="Tahoma"/>
          <w:sz w:val="20"/>
          <w:szCs w:val="20"/>
        </w:rPr>
        <w:t>wykonawcy będącego osobą fizyczną,</w:t>
      </w:r>
    </w:p>
    <w:p w14:paraId="78E05AD6" w14:textId="77777777" w:rsidR="00FF4FC9" w:rsidRPr="00EA1529" w:rsidRDefault="00FF4FC9" w:rsidP="00FF4FC9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EA1529">
        <w:rPr>
          <w:rFonts w:ascii="Tahoma" w:hAnsi="Tahoma" w:cs="Tahoma"/>
          <w:sz w:val="20"/>
          <w:szCs w:val="20"/>
        </w:rPr>
        <w:t>wykonawcy będącego osobą fizyczną, prowadzącą jednoosobową działalność gospodarczą</w:t>
      </w:r>
    </w:p>
    <w:p w14:paraId="5209AD9D" w14:textId="77777777" w:rsidR="00FF4FC9" w:rsidRPr="00EA1529" w:rsidRDefault="00FF4FC9" w:rsidP="00FF4FC9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EA1529">
        <w:rPr>
          <w:rFonts w:ascii="Tahoma" w:hAnsi="Tahoma" w:cs="Tahoma"/>
          <w:sz w:val="20"/>
          <w:szCs w:val="20"/>
        </w:rPr>
        <w:t xml:space="preserve">pełnomocnika wykonawcy będącego osobą fizyczną (np. dane osobowe zamieszczone </w:t>
      </w:r>
      <w:r>
        <w:rPr>
          <w:rFonts w:ascii="Tahoma" w:hAnsi="Tahoma" w:cs="Tahoma"/>
          <w:sz w:val="20"/>
          <w:szCs w:val="20"/>
        </w:rPr>
        <w:t xml:space="preserve">                             </w:t>
      </w:r>
      <w:r w:rsidRPr="00EA1529">
        <w:rPr>
          <w:rFonts w:ascii="Tahoma" w:hAnsi="Tahoma" w:cs="Tahoma"/>
          <w:sz w:val="20"/>
          <w:szCs w:val="20"/>
        </w:rPr>
        <w:t>w pełnomocnictwie),</w:t>
      </w:r>
    </w:p>
    <w:p w14:paraId="58565333" w14:textId="77777777" w:rsidR="00FF4FC9" w:rsidRPr="00EA1529" w:rsidRDefault="00FF4FC9" w:rsidP="00FF4FC9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EA1529">
        <w:rPr>
          <w:rFonts w:ascii="Tahoma" w:hAnsi="Tahoma" w:cs="Tahoma"/>
          <w:sz w:val="20"/>
          <w:szCs w:val="20"/>
        </w:rPr>
        <w:t>członka organu zarządzającego wykonawcy, będącego osobą fizyczną (np. dane osobowe zamieszczone w informacji z KRK),</w:t>
      </w:r>
    </w:p>
    <w:p w14:paraId="02C2AC57" w14:textId="357605B0" w:rsidR="00FF4FC9" w:rsidRPr="00EA1529" w:rsidRDefault="00FF4FC9" w:rsidP="00FF4FC9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EA1529">
        <w:rPr>
          <w:rFonts w:ascii="Tahoma" w:hAnsi="Tahoma" w:cs="Tahoma"/>
          <w:sz w:val="20"/>
          <w:szCs w:val="20"/>
        </w:rPr>
        <w:t xml:space="preserve">osoby fizycznej skierowanej do </w:t>
      </w:r>
      <w:r>
        <w:rPr>
          <w:rFonts w:ascii="Tahoma" w:hAnsi="Tahoma" w:cs="Tahoma"/>
          <w:sz w:val="20"/>
          <w:szCs w:val="20"/>
        </w:rPr>
        <w:t>udziału w dialogu.</w:t>
      </w:r>
    </w:p>
    <w:p w14:paraId="015A2CCC" w14:textId="77777777" w:rsidR="00FF4FC9" w:rsidRPr="005831D6" w:rsidRDefault="00FF4FC9" w:rsidP="00FF4FC9">
      <w:pPr>
        <w:spacing w:before="120" w:after="12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B754182" w14:textId="77777777" w:rsidR="00FF4FC9" w:rsidRPr="00EA1529" w:rsidRDefault="00FF4FC9" w:rsidP="00FF4FC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EA1529">
        <w:rPr>
          <w:rFonts w:ascii="Tahoma" w:hAnsi="Tahoma" w:cs="Tahoma"/>
          <w:color w:val="000000"/>
          <w:sz w:val="20"/>
          <w:szCs w:val="20"/>
        </w:rPr>
        <w:t>Działając zgodnie z art. 13 ust. 1 Rozporządzenia Parlamentu Europejskiego i  Rady (UE) 2016/679 z  dnia 27 kwietnia 2016 r. w sprawie ochrony osób fizycznych w  związku z przetwarzaniem danych osobowych i w sprawie swobodnego przepływu takich danych oraz uchylenia dyrektywy 95/46/WE (Dz.U.UE.L.201</w:t>
      </w:r>
      <w:r>
        <w:rPr>
          <w:rFonts w:ascii="Tahoma" w:hAnsi="Tahoma" w:cs="Tahoma"/>
          <w:color w:val="000000"/>
          <w:sz w:val="20"/>
          <w:szCs w:val="20"/>
        </w:rPr>
        <w:t>6.119.1), dalej jako: RODO</w:t>
      </w:r>
      <w:r w:rsidRPr="00EA1529">
        <w:rPr>
          <w:rFonts w:ascii="Tahoma" w:hAnsi="Tahoma" w:cs="Tahoma"/>
          <w:color w:val="000000"/>
          <w:sz w:val="20"/>
          <w:szCs w:val="20"/>
        </w:rPr>
        <w:t xml:space="preserve"> informujemy, iż:</w:t>
      </w:r>
    </w:p>
    <w:p w14:paraId="5C5F204A" w14:textId="77777777" w:rsidR="00FF4FC9" w:rsidRPr="00EA1529" w:rsidRDefault="00FF4FC9" w:rsidP="00FF4FC9">
      <w:pPr>
        <w:pStyle w:val="Akapitzlist"/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EA1529">
        <w:rPr>
          <w:rFonts w:ascii="Tahoma" w:hAnsi="Tahoma" w:cs="Tahoma"/>
          <w:color w:val="000000"/>
          <w:sz w:val="20"/>
          <w:szCs w:val="20"/>
        </w:rPr>
        <w:t xml:space="preserve">Administratorem Pani/Pana danych osobowych jest Zakład Wodociągów i Kanalizacji Sp. z o.o., 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</w:t>
      </w:r>
      <w:r w:rsidRPr="00EA1529">
        <w:rPr>
          <w:rFonts w:ascii="Tahoma" w:hAnsi="Tahoma" w:cs="Tahoma"/>
          <w:color w:val="000000"/>
          <w:sz w:val="20"/>
          <w:szCs w:val="20"/>
        </w:rPr>
        <w:t>z siedzibą w Łodzi.</w:t>
      </w:r>
    </w:p>
    <w:p w14:paraId="48669EA9" w14:textId="77777777" w:rsidR="00FF4FC9" w:rsidRPr="00EA1529" w:rsidRDefault="00FF4FC9" w:rsidP="00FF4FC9">
      <w:pPr>
        <w:pStyle w:val="Akapitzlist"/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EA1529">
        <w:rPr>
          <w:rFonts w:ascii="Tahoma" w:hAnsi="Tahoma" w:cs="Tahoma"/>
          <w:color w:val="000000"/>
          <w:sz w:val="20"/>
          <w:szCs w:val="20"/>
        </w:rPr>
        <w:t xml:space="preserve">W sprawach dotyczących przetwarzania danych osobowych prosimy o kontakt z Inspektorem Ochrony Danych pod adresem e-mail: </w:t>
      </w:r>
      <w:hyperlink r:id="rId8" w:history="1">
        <w:r w:rsidRPr="00EA1529">
          <w:rPr>
            <w:rStyle w:val="Hipercze"/>
            <w:rFonts w:cs="Tahoma"/>
            <w:sz w:val="20"/>
            <w:szCs w:val="20"/>
          </w:rPr>
          <w:t>iod@zwik.lodz.pl</w:t>
        </w:r>
      </w:hyperlink>
      <w:r w:rsidRPr="00EA1529">
        <w:rPr>
          <w:rFonts w:ascii="Tahoma" w:hAnsi="Tahoma" w:cs="Tahoma"/>
          <w:sz w:val="20"/>
          <w:szCs w:val="20"/>
        </w:rPr>
        <w:t>.</w:t>
      </w:r>
      <w:r w:rsidRPr="00EA1529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1EE4A0E" w14:textId="77777777" w:rsidR="007A4794" w:rsidRDefault="00FF4FC9" w:rsidP="00FF4FC9">
      <w:pPr>
        <w:pStyle w:val="Akapitzlist"/>
        <w:numPr>
          <w:ilvl w:val="0"/>
          <w:numId w:val="2"/>
        </w:numPr>
        <w:spacing w:line="259" w:lineRule="auto"/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EA1529">
        <w:rPr>
          <w:rFonts w:ascii="Tahoma" w:hAnsi="Tahoma" w:cs="Tahoma"/>
          <w:color w:val="000000"/>
          <w:sz w:val="20"/>
          <w:szCs w:val="20"/>
        </w:rPr>
        <w:t>Pani/Pana dane osobowe przetwarzane będą przez Zakład Wodociągów i Kanalizacji Sp. z o.o.</w:t>
      </w:r>
      <w:r w:rsidR="007A4794">
        <w:rPr>
          <w:rFonts w:ascii="Tahoma" w:hAnsi="Tahoma" w:cs="Tahoma"/>
          <w:color w:val="000000"/>
          <w:sz w:val="20"/>
          <w:szCs w:val="20"/>
        </w:rPr>
        <w:t>:</w:t>
      </w:r>
      <w:r w:rsidRPr="00EA152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 </w:t>
      </w:r>
    </w:p>
    <w:p w14:paraId="23E182D4" w14:textId="2FEB537A" w:rsidR="00FF4FC9" w:rsidRPr="00EA1529" w:rsidRDefault="00FF4FC9" w:rsidP="007A4794">
      <w:pPr>
        <w:pStyle w:val="Akapitzlist"/>
        <w:numPr>
          <w:ilvl w:val="0"/>
          <w:numId w:val="5"/>
        </w:numPr>
        <w:spacing w:line="259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podstawie </w:t>
      </w:r>
      <w:r w:rsidRPr="00727D72">
        <w:rPr>
          <w:rFonts w:ascii="Tahoma" w:hAnsi="Tahoma" w:cs="Tahoma"/>
          <w:color w:val="000000"/>
          <w:sz w:val="20"/>
          <w:szCs w:val="20"/>
        </w:rPr>
        <w:t>art. 6 ust. 1 lit. c RODO</w:t>
      </w:r>
      <w:r>
        <w:rPr>
          <w:rFonts w:ascii="Tahoma" w:hAnsi="Tahoma" w:cs="Tahoma"/>
          <w:color w:val="000000"/>
          <w:sz w:val="20"/>
          <w:szCs w:val="20"/>
        </w:rPr>
        <w:t xml:space="preserve"> -</w:t>
      </w:r>
      <w:r w:rsidRPr="00EA1529">
        <w:rPr>
          <w:rFonts w:ascii="Tahoma" w:hAnsi="Tahoma" w:cs="Tahoma"/>
          <w:color w:val="000000"/>
          <w:sz w:val="20"/>
          <w:szCs w:val="20"/>
        </w:rPr>
        <w:t xml:space="preserve"> w celu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27D72">
        <w:rPr>
          <w:rFonts w:ascii="Tahoma" w:hAnsi="Tahoma" w:cs="Tahoma"/>
          <w:color w:val="000000"/>
          <w:sz w:val="20"/>
          <w:szCs w:val="20"/>
        </w:rPr>
        <w:t xml:space="preserve">związanym z </w:t>
      </w:r>
      <w:r>
        <w:rPr>
          <w:rFonts w:ascii="Tahoma" w:hAnsi="Tahoma" w:cs="Tahoma"/>
          <w:color w:val="000000"/>
          <w:sz w:val="20"/>
          <w:szCs w:val="20"/>
        </w:rPr>
        <w:t>przeprowadzeniem dialogu technicznego. Administrator przetwarza dane osobowe w szczególności w następujących celach:</w:t>
      </w:r>
    </w:p>
    <w:p w14:paraId="5DC2C8BA" w14:textId="77777777" w:rsidR="007A4794" w:rsidRDefault="00FF4FC9" w:rsidP="007A4794">
      <w:pPr>
        <w:numPr>
          <w:ilvl w:val="0"/>
          <w:numId w:val="3"/>
        </w:numPr>
        <w:spacing w:after="160" w:line="252" w:lineRule="auto"/>
        <w:ind w:left="1701" w:hanging="283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EA1529">
        <w:rPr>
          <w:rFonts w:ascii="Tahoma" w:hAnsi="Tahoma" w:cs="Tahoma"/>
          <w:color w:val="000000"/>
          <w:sz w:val="20"/>
          <w:szCs w:val="20"/>
        </w:rPr>
        <w:t xml:space="preserve">badania i oceny nadesłanych </w:t>
      </w:r>
      <w:r>
        <w:rPr>
          <w:rFonts w:ascii="Tahoma" w:hAnsi="Tahoma" w:cs="Tahoma"/>
          <w:color w:val="000000"/>
          <w:sz w:val="20"/>
          <w:szCs w:val="20"/>
        </w:rPr>
        <w:t>wniosków</w:t>
      </w:r>
      <w:r w:rsidRPr="00EA1529"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A1529">
        <w:rPr>
          <w:rFonts w:ascii="Tahoma" w:hAnsi="Tahoma" w:cs="Tahoma"/>
          <w:color w:val="000000"/>
          <w:sz w:val="20"/>
          <w:szCs w:val="20"/>
        </w:rPr>
        <w:t xml:space="preserve">Ocena </w:t>
      </w:r>
      <w:r>
        <w:rPr>
          <w:rFonts w:ascii="Tahoma" w:hAnsi="Tahoma" w:cs="Tahoma"/>
          <w:color w:val="000000"/>
          <w:sz w:val="20"/>
          <w:szCs w:val="20"/>
        </w:rPr>
        <w:t xml:space="preserve">wniosków </w:t>
      </w:r>
      <w:r w:rsidRPr="00EA1529">
        <w:rPr>
          <w:rFonts w:ascii="Tahoma" w:hAnsi="Tahoma" w:cs="Tahoma"/>
          <w:color w:val="000000"/>
          <w:sz w:val="20"/>
          <w:szCs w:val="20"/>
        </w:rPr>
        <w:t xml:space="preserve">jest niezbędna do wyłonienia </w:t>
      </w:r>
      <w:r>
        <w:rPr>
          <w:rFonts w:ascii="Tahoma" w:hAnsi="Tahoma" w:cs="Tahoma"/>
          <w:color w:val="000000"/>
          <w:sz w:val="20"/>
          <w:szCs w:val="20"/>
        </w:rPr>
        <w:t>podmiotu b</w:t>
      </w:r>
      <w:r w:rsidR="00CE639D">
        <w:rPr>
          <w:rFonts w:ascii="Tahoma" w:hAnsi="Tahoma" w:cs="Tahoma"/>
          <w:color w:val="000000"/>
          <w:sz w:val="20"/>
          <w:szCs w:val="20"/>
        </w:rPr>
        <w:t xml:space="preserve">iorącego udział w dialogu w celu uzyskania informacji na </w:t>
      </w:r>
      <w:r w:rsidRPr="007A4794">
        <w:rPr>
          <w:rFonts w:ascii="Tahoma" w:hAnsi="Tahoma" w:cs="Tahoma"/>
          <w:color w:val="000000"/>
          <w:sz w:val="20"/>
          <w:szCs w:val="20"/>
        </w:rPr>
        <w:t>potrzeby przeprowadzenia  postępowania, w tym w szczególności do przygotowania opisu przedmiotu zamówienia, specyfikacji warunków zamówienia lub określenia warunków umowy dla zamówienia</w:t>
      </w:r>
    </w:p>
    <w:p w14:paraId="5FF037BF" w14:textId="37B1A933" w:rsidR="00CE639D" w:rsidRDefault="00CE639D" w:rsidP="007A4794">
      <w:pPr>
        <w:numPr>
          <w:ilvl w:val="0"/>
          <w:numId w:val="3"/>
        </w:numPr>
        <w:spacing w:line="252" w:lineRule="auto"/>
        <w:ind w:left="1701" w:hanging="283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7A4794">
        <w:rPr>
          <w:rFonts w:ascii="Tahoma" w:hAnsi="Tahoma" w:cs="Tahoma"/>
          <w:color w:val="000000"/>
          <w:sz w:val="20"/>
          <w:szCs w:val="20"/>
        </w:rPr>
        <w:t>zamieszczenia informacji o podmiotach biorących udział w dialogu zgodnie z</w:t>
      </w:r>
      <w:r w:rsidR="007A4794">
        <w:rPr>
          <w:rFonts w:ascii="Tahoma" w:hAnsi="Tahoma" w:cs="Tahoma"/>
          <w:color w:val="000000"/>
          <w:sz w:val="20"/>
          <w:szCs w:val="20"/>
        </w:rPr>
        <w:t> </w:t>
      </w:r>
      <w:r w:rsidRPr="007A4794">
        <w:rPr>
          <w:rFonts w:ascii="Tahoma" w:hAnsi="Tahoma" w:cs="Tahoma"/>
          <w:color w:val="000000"/>
          <w:sz w:val="20"/>
          <w:szCs w:val="20"/>
        </w:rPr>
        <w:t>przepisami Prawa zamówień publicznych.</w:t>
      </w:r>
    </w:p>
    <w:p w14:paraId="35B4CFF6" w14:textId="022D9870" w:rsidR="007A4794" w:rsidRPr="007A4794" w:rsidRDefault="007A4794" w:rsidP="007A4794">
      <w:pPr>
        <w:pStyle w:val="Akapitzlist"/>
        <w:numPr>
          <w:ilvl w:val="0"/>
          <w:numId w:val="5"/>
        </w:numPr>
        <w:spacing w:line="259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7A4794">
        <w:rPr>
          <w:rFonts w:ascii="Tahoma" w:hAnsi="Tahoma" w:cs="Tahoma"/>
          <w:color w:val="000000"/>
          <w:sz w:val="20"/>
          <w:szCs w:val="20"/>
        </w:rPr>
        <w:t>na podstawie art. 6 ust. 1 lit. f RODO - w celu rozpatrzenia ewentualnych reklamacji, ustalenia, dochodzenia lub obrony przed roszczeniami – co jest niezbędne do realizacji prawnie uzasadnionego interesu Administratora danych.</w:t>
      </w:r>
    </w:p>
    <w:p w14:paraId="27A268E0" w14:textId="26B6B4B5" w:rsidR="00FF4FC9" w:rsidRPr="00EA1529" w:rsidRDefault="00FF4FC9" w:rsidP="00FF4FC9">
      <w:pPr>
        <w:pStyle w:val="Akapitzlist"/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EA1529">
        <w:rPr>
          <w:rFonts w:ascii="Tahoma" w:hAnsi="Tahoma" w:cs="Tahoma"/>
          <w:color w:val="000000"/>
          <w:sz w:val="20"/>
          <w:szCs w:val="20"/>
        </w:rPr>
        <w:t xml:space="preserve">Dane osobowe będą przechowywane maksymalnie przez okres 5 lat od dnia zakończenia </w:t>
      </w:r>
      <w:r w:rsidR="00CE639D">
        <w:rPr>
          <w:rFonts w:ascii="Tahoma" w:hAnsi="Tahoma" w:cs="Tahoma"/>
          <w:color w:val="000000"/>
          <w:sz w:val="20"/>
          <w:szCs w:val="20"/>
        </w:rPr>
        <w:t xml:space="preserve">dialogu </w:t>
      </w:r>
      <w:r w:rsidRPr="00EA1529">
        <w:rPr>
          <w:rFonts w:ascii="Tahoma" w:hAnsi="Tahoma" w:cs="Tahoma"/>
          <w:color w:val="000000"/>
          <w:sz w:val="20"/>
          <w:szCs w:val="20"/>
        </w:rPr>
        <w:t xml:space="preserve">(poczynając od dnia 1 stycznia roku następnego), a jeżeli czas trwania umowy </w:t>
      </w:r>
      <w:r w:rsidR="00CE639D">
        <w:rPr>
          <w:rFonts w:ascii="Tahoma" w:hAnsi="Tahoma" w:cs="Tahoma"/>
          <w:color w:val="000000"/>
          <w:sz w:val="20"/>
          <w:szCs w:val="20"/>
        </w:rPr>
        <w:t xml:space="preserve">zawartej w wyniku postępowania, w którym zastosowanie będą miały informacje uzyskane z dialogu </w:t>
      </w:r>
      <w:r w:rsidRPr="00EA1529">
        <w:rPr>
          <w:rFonts w:ascii="Tahoma" w:hAnsi="Tahoma" w:cs="Tahoma"/>
          <w:color w:val="000000"/>
          <w:sz w:val="20"/>
          <w:szCs w:val="20"/>
        </w:rPr>
        <w:t>przekracza 5 lat, okres przechowywania obejmuje cały czas trwania umowy.</w:t>
      </w:r>
    </w:p>
    <w:p w14:paraId="1C9E170B" w14:textId="77777777" w:rsidR="00FF4FC9" w:rsidRPr="00727D72" w:rsidRDefault="00FF4FC9" w:rsidP="00FF4FC9">
      <w:pPr>
        <w:pStyle w:val="Akapitzlist"/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</w:t>
      </w:r>
      <w:r w:rsidRPr="00727D72">
        <w:rPr>
          <w:rFonts w:ascii="Tahoma" w:hAnsi="Tahoma" w:cs="Tahoma"/>
          <w:color w:val="000000"/>
          <w:sz w:val="20"/>
          <w:szCs w:val="20"/>
        </w:rPr>
        <w:t>dbiorcami Pani/Pana danych osobowych będą:</w:t>
      </w:r>
    </w:p>
    <w:p w14:paraId="77E6C747" w14:textId="77777777" w:rsidR="00FF4FC9" w:rsidRPr="00727D72" w:rsidRDefault="00FF4FC9" w:rsidP="00FF4FC9">
      <w:pPr>
        <w:pStyle w:val="Akapitzlist"/>
        <w:numPr>
          <w:ilvl w:val="1"/>
          <w:numId w:val="2"/>
        </w:numPr>
        <w:spacing w:before="120"/>
        <w:ind w:left="85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727D72">
        <w:rPr>
          <w:rFonts w:ascii="Tahoma" w:hAnsi="Tahoma" w:cs="Tahoma"/>
          <w:color w:val="000000"/>
          <w:sz w:val="20"/>
          <w:szCs w:val="20"/>
        </w:rPr>
        <w:t xml:space="preserve">osoby i podmioty, którym zostanie udostępniona dokumentacja dotycząca prowadzonego </w:t>
      </w:r>
      <w:r>
        <w:rPr>
          <w:rFonts w:ascii="Tahoma" w:hAnsi="Tahoma" w:cs="Tahoma"/>
          <w:color w:val="000000"/>
          <w:sz w:val="20"/>
          <w:szCs w:val="20"/>
        </w:rPr>
        <w:t>postępowania</w:t>
      </w:r>
      <w:r w:rsidRPr="00727D72">
        <w:rPr>
          <w:rFonts w:ascii="Tahoma" w:hAnsi="Tahoma" w:cs="Tahoma"/>
          <w:color w:val="000000"/>
          <w:sz w:val="20"/>
          <w:szCs w:val="20"/>
        </w:rPr>
        <w:t xml:space="preserve"> na mocy odpowiednich przepisów prawa; </w:t>
      </w:r>
    </w:p>
    <w:p w14:paraId="6B77D72A" w14:textId="77777777" w:rsidR="00FF4FC9" w:rsidRPr="00727D72" w:rsidRDefault="00FF4FC9" w:rsidP="007A4794">
      <w:pPr>
        <w:pStyle w:val="Akapitzlist"/>
        <w:numPr>
          <w:ilvl w:val="1"/>
          <w:numId w:val="2"/>
        </w:numPr>
        <w:ind w:left="85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727D72">
        <w:rPr>
          <w:rFonts w:ascii="Tahoma" w:hAnsi="Tahoma" w:cs="Tahoma"/>
          <w:color w:val="000000"/>
          <w:sz w:val="20"/>
          <w:szCs w:val="20"/>
        </w:rPr>
        <w:t>podmioty zewnętrzne współpracujące z Administratorem na mocy stosownych umów powierzenia przetwarzania danych osobowych oraz przy zapewnieniu stosowania przez ww. podmioty adekwatnych środków technicznych i organizacyjnych zapewniających ochronę danych;</w:t>
      </w:r>
    </w:p>
    <w:p w14:paraId="6F866782" w14:textId="77777777" w:rsidR="00FF4FC9" w:rsidRDefault="00FF4FC9" w:rsidP="00FF4FC9">
      <w:pPr>
        <w:pStyle w:val="Akapitzlist"/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EA1529">
        <w:rPr>
          <w:rFonts w:ascii="Tahoma" w:hAnsi="Tahoma" w:cs="Tahoma"/>
          <w:color w:val="000000"/>
          <w:sz w:val="20"/>
          <w:szCs w:val="20"/>
        </w:rPr>
        <w:t>Posiada Pani/Pan prawo</w:t>
      </w:r>
      <w:r>
        <w:rPr>
          <w:rFonts w:ascii="Tahoma" w:hAnsi="Tahoma" w:cs="Tahoma"/>
          <w:color w:val="000000"/>
          <w:sz w:val="20"/>
          <w:szCs w:val="20"/>
        </w:rPr>
        <w:t>:</w:t>
      </w:r>
    </w:p>
    <w:p w14:paraId="123DCCCE" w14:textId="77777777" w:rsidR="00FF4FC9" w:rsidRPr="00727D72" w:rsidRDefault="00FF4FC9" w:rsidP="00FF4FC9">
      <w:pPr>
        <w:pStyle w:val="Akapitzlist"/>
        <w:numPr>
          <w:ilvl w:val="1"/>
          <w:numId w:val="2"/>
        </w:numPr>
        <w:spacing w:before="120"/>
        <w:ind w:left="85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727D72">
        <w:rPr>
          <w:rFonts w:ascii="Tahoma" w:hAnsi="Tahoma" w:cs="Tahoma"/>
          <w:color w:val="000000"/>
          <w:sz w:val="20"/>
          <w:szCs w:val="20"/>
        </w:rPr>
        <w:t xml:space="preserve">na podstawie art. 15 RODO prawo dostępu do danych osobowych Pani/Pana dotyczących - jeżeli udzielnie informacji wymagałoby niewspółmiernie dużego wysiłku ze strony Administratora, możemy poprosić o sprecyzowanie żądania w szczególności o podanie nazwy lub daty prowadzonego </w:t>
      </w:r>
      <w:r>
        <w:rPr>
          <w:rFonts w:ascii="Tahoma" w:hAnsi="Tahoma" w:cs="Tahoma"/>
          <w:color w:val="000000"/>
          <w:sz w:val="20"/>
          <w:szCs w:val="20"/>
        </w:rPr>
        <w:t>postępowania</w:t>
      </w:r>
      <w:r w:rsidRPr="00727D72">
        <w:rPr>
          <w:rFonts w:ascii="Tahoma" w:hAnsi="Tahoma" w:cs="Tahoma"/>
          <w:color w:val="000000"/>
          <w:sz w:val="20"/>
          <w:szCs w:val="20"/>
        </w:rPr>
        <w:t>;</w:t>
      </w:r>
    </w:p>
    <w:p w14:paraId="67E6C7EF" w14:textId="7A41758B" w:rsidR="00FF4FC9" w:rsidRPr="00727D72" w:rsidRDefault="00FF4FC9" w:rsidP="00FF4FC9">
      <w:pPr>
        <w:pStyle w:val="Akapitzlist"/>
        <w:numPr>
          <w:ilvl w:val="1"/>
          <w:numId w:val="2"/>
        </w:numPr>
        <w:spacing w:after="120"/>
        <w:ind w:left="85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727D72">
        <w:rPr>
          <w:rFonts w:ascii="Tahoma" w:hAnsi="Tahoma" w:cs="Tahoma"/>
          <w:color w:val="000000"/>
          <w:sz w:val="20"/>
          <w:szCs w:val="20"/>
        </w:rPr>
        <w:t>na podstawie art. 16 RODO prawo do sprostowania Pani/Pana danych osobowych - skorzystanie z prawa do sprostowania nie może naruszać integralności dokumentacji zamówienia;</w:t>
      </w:r>
    </w:p>
    <w:p w14:paraId="1B911882" w14:textId="77777777" w:rsidR="00FF4FC9" w:rsidRPr="00727D72" w:rsidRDefault="00FF4FC9" w:rsidP="007A4794">
      <w:pPr>
        <w:pStyle w:val="Akapitzlist"/>
        <w:numPr>
          <w:ilvl w:val="1"/>
          <w:numId w:val="2"/>
        </w:numPr>
        <w:spacing w:before="120"/>
        <w:ind w:left="85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727D72">
        <w:rPr>
          <w:rFonts w:ascii="Tahoma" w:hAnsi="Tahoma" w:cs="Tahoma"/>
          <w:color w:val="000000"/>
          <w:sz w:val="20"/>
          <w:szCs w:val="20"/>
        </w:rPr>
        <w:lastRenderedPageBreak/>
        <w:t>na podstawie art. 18 RODO prawo żądania od administratora ograniczenia przetwarzania danych osobowych z zastrzeżeniem przypadków, o których mowa wart.18 ust. 2 RODO -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2865F04B" w14:textId="77777777" w:rsidR="00FF4FC9" w:rsidRDefault="00FF4FC9" w:rsidP="00FF4FC9">
      <w:pPr>
        <w:pStyle w:val="Akapitzlist"/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Nie przysługuje Panu/Panu:</w:t>
      </w:r>
    </w:p>
    <w:p w14:paraId="69C04882" w14:textId="77777777" w:rsidR="00FF4FC9" w:rsidRPr="00727D72" w:rsidRDefault="00FF4FC9" w:rsidP="00FF4FC9">
      <w:pPr>
        <w:pStyle w:val="Akapitzlist"/>
        <w:numPr>
          <w:ilvl w:val="0"/>
          <w:numId w:val="4"/>
        </w:numPr>
        <w:spacing w:after="160" w:line="259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727D72">
        <w:rPr>
          <w:rFonts w:ascii="Tahoma" w:hAnsi="Tahoma" w:cs="Tahoma"/>
          <w:color w:val="000000"/>
          <w:sz w:val="20"/>
          <w:szCs w:val="20"/>
        </w:rPr>
        <w:t>w związku z art. 17 ust. 3 lit. b, d lub e RODO prawo do usunięcia danych osobowych;</w:t>
      </w:r>
    </w:p>
    <w:p w14:paraId="10AA8636" w14:textId="77777777" w:rsidR="00FF4FC9" w:rsidRPr="00727D72" w:rsidRDefault="00FF4FC9" w:rsidP="00FF4FC9">
      <w:pPr>
        <w:pStyle w:val="Akapitzlist"/>
        <w:numPr>
          <w:ilvl w:val="0"/>
          <w:numId w:val="4"/>
        </w:numPr>
        <w:spacing w:after="160" w:line="259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727D72">
        <w:rPr>
          <w:rFonts w:ascii="Tahoma" w:hAnsi="Tahoma" w:cs="Tahoma"/>
          <w:color w:val="000000"/>
          <w:sz w:val="20"/>
          <w:szCs w:val="20"/>
        </w:rPr>
        <w:t>prawo do przenoszenia danych osobowych, o którym mowa w art. 20 RODO;</w:t>
      </w:r>
    </w:p>
    <w:p w14:paraId="78EB7711" w14:textId="77777777" w:rsidR="00FF4FC9" w:rsidRPr="00727D72" w:rsidRDefault="00FF4FC9" w:rsidP="00FF4FC9">
      <w:pPr>
        <w:pStyle w:val="Akapitzlist"/>
        <w:numPr>
          <w:ilvl w:val="0"/>
          <w:numId w:val="4"/>
        </w:numPr>
        <w:spacing w:after="160" w:line="259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727D72">
        <w:rPr>
          <w:rFonts w:ascii="Tahoma" w:hAnsi="Tahoma" w:cs="Tahoma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7C43C2E1" w14:textId="77777777" w:rsidR="00FF4FC9" w:rsidRDefault="00FF4FC9" w:rsidP="00FF4FC9">
      <w:pPr>
        <w:pStyle w:val="Akapitzlist"/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EA1529">
        <w:rPr>
          <w:rFonts w:ascii="Tahoma" w:hAnsi="Tahoma" w:cs="Tahoma"/>
          <w:color w:val="000000"/>
          <w:sz w:val="20"/>
          <w:szCs w:val="20"/>
        </w:rPr>
        <w:t xml:space="preserve">Posiada Pani/Pan prawo do wniesienia skargi, gdy uzna Pani/Pan, że przetwarzanie </w:t>
      </w:r>
      <w:r>
        <w:rPr>
          <w:rFonts w:ascii="Tahoma" w:hAnsi="Tahoma" w:cs="Tahoma"/>
          <w:color w:val="000000"/>
          <w:sz w:val="20"/>
          <w:szCs w:val="20"/>
        </w:rPr>
        <w:t>danych narusza przepisy RODO.</w:t>
      </w:r>
      <w:r w:rsidRPr="00EA1529">
        <w:rPr>
          <w:rFonts w:ascii="Tahoma" w:hAnsi="Tahoma" w:cs="Tahoma"/>
          <w:color w:val="000000"/>
          <w:sz w:val="20"/>
          <w:szCs w:val="20"/>
        </w:rPr>
        <w:t xml:space="preserve"> Skargę należy wnieść do organu nadzorczego, którym</w:t>
      </w:r>
      <w:r>
        <w:rPr>
          <w:rFonts w:ascii="Tahoma" w:hAnsi="Tahoma" w:cs="Tahoma"/>
          <w:color w:val="000000"/>
          <w:sz w:val="20"/>
          <w:szCs w:val="20"/>
        </w:rPr>
        <w:t xml:space="preserve"> jest</w:t>
      </w:r>
      <w:r w:rsidRPr="00EA1529">
        <w:rPr>
          <w:rFonts w:ascii="Tahoma" w:hAnsi="Tahoma" w:cs="Tahoma"/>
          <w:color w:val="000000"/>
          <w:sz w:val="20"/>
          <w:szCs w:val="20"/>
        </w:rPr>
        <w:t xml:space="preserve"> Prezes Urzędu Ochrony Danych Osobowych.</w:t>
      </w:r>
    </w:p>
    <w:p w14:paraId="4B112B61" w14:textId="77777777" w:rsidR="007A4794" w:rsidRDefault="00FF4FC9" w:rsidP="007A4794">
      <w:pPr>
        <w:pStyle w:val="Akapitzlist"/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</w:t>
      </w:r>
      <w:r w:rsidRPr="00727D72">
        <w:rPr>
          <w:rFonts w:ascii="Tahoma" w:hAnsi="Tahoma" w:cs="Tahoma"/>
          <w:color w:val="000000"/>
          <w:sz w:val="20"/>
          <w:szCs w:val="20"/>
        </w:rPr>
        <w:t>bowiązek podania przez Panią/Pana danych osobowych bezpośrednio Pani/Pana dotyczących jest wymogiem wynikającym z przepisów prawnych regulujących udzielanie zamówień publicznych. Konsekwencje niepodania danych osobowych wynikają z ww. przepisów prawnych;</w:t>
      </w:r>
    </w:p>
    <w:p w14:paraId="3F1FC38A" w14:textId="5B13732D" w:rsidR="00FF4FC9" w:rsidRPr="007A4794" w:rsidRDefault="00FF4FC9" w:rsidP="007A4794">
      <w:pPr>
        <w:pStyle w:val="Akapitzlist"/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7A4794">
        <w:rPr>
          <w:rFonts w:ascii="Tahoma" w:hAnsi="Tahoma" w:cs="Tahoma"/>
          <w:color w:val="000000"/>
          <w:sz w:val="20"/>
          <w:szCs w:val="20"/>
        </w:rPr>
        <w:t>W odniesieniu do Pani/Pana danych osobowych decyzje nie będą podejmowane w sposób zautomatyzowany, stosowanie do art. 22 RODO.</w:t>
      </w:r>
      <w:r w:rsidR="007A4794" w:rsidRPr="007A4794">
        <w:rPr>
          <w:rFonts w:ascii="Tahoma" w:hAnsi="Tahoma" w:cs="Tahoma"/>
          <w:color w:val="000000"/>
          <w:sz w:val="20"/>
          <w:szCs w:val="20"/>
        </w:rPr>
        <w:t xml:space="preserve"> Dane osobowe nie będą przekazywane do państwa trzeciego tj. poza Europejski Obszar Gospodarczy.</w:t>
      </w:r>
    </w:p>
    <w:p w14:paraId="521DA942" w14:textId="77777777" w:rsidR="00931ADA" w:rsidRDefault="00931ADA"/>
    <w:sectPr w:rsidR="00931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E18EA"/>
    <w:multiLevelType w:val="hybridMultilevel"/>
    <w:tmpl w:val="5FE08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C12B8">
      <w:numFmt w:val="bullet"/>
      <w:lvlText w:val="•"/>
      <w:lvlJc w:val="left"/>
      <w:pPr>
        <w:ind w:left="1790" w:hanging="710"/>
      </w:pPr>
      <w:rPr>
        <w:rFonts w:ascii="Arial" w:eastAsia="Calibri" w:hAnsi="Arial" w:cs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87249"/>
    <w:multiLevelType w:val="hybridMultilevel"/>
    <w:tmpl w:val="D5B88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C57"/>
    <w:multiLevelType w:val="hybridMultilevel"/>
    <w:tmpl w:val="D5B88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B43D2"/>
    <w:multiLevelType w:val="hybridMultilevel"/>
    <w:tmpl w:val="E932E9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1DC00C6"/>
    <w:multiLevelType w:val="hybridMultilevel"/>
    <w:tmpl w:val="A6C8BBA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1353BD2"/>
    <w:multiLevelType w:val="hybridMultilevel"/>
    <w:tmpl w:val="59626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D3DD5"/>
    <w:multiLevelType w:val="hybridMultilevel"/>
    <w:tmpl w:val="A2CC0D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9"/>
    <w:rsid w:val="007A4794"/>
    <w:rsid w:val="00931ADA"/>
    <w:rsid w:val="00CE639D"/>
    <w:rsid w:val="00EE6144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B8BD"/>
  <w15:chartTrackingRefBased/>
  <w15:docId w15:val="{BA5E6DD0-F970-469F-BFD3-2A6B77EC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4FC9"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FC9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uiPriority w:val="99"/>
    <w:rsid w:val="00FF4FC9"/>
    <w:rPr>
      <w:rFonts w:ascii="Tahoma" w:hAnsi="Tahoma"/>
      <w:color w:val="0000FF"/>
      <w:sz w:val="24"/>
      <w:szCs w:val="24"/>
      <w:u w:val="single"/>
      <w:lang w:val="pl-PL" w:eastAsia="pl-PL" w:bidi="ar-SA"/>
    </w:rPr>
  </w:style>
  <w:style w:type="paragraph" w:styleId="Akapitzlist">
    <w:name w:val="List Paragraph"/>
    <w:aliases w:val="AAAAkapit z listą"/>
    <w:basedOn w:val="Normalny"/>
    <w:link w:val="AkapitzlistZnak"/>
    <w:uiPriority w:val="34"/>
    <w:qFormat/>
    <w:rsid w:val="00FF4FC9"/>
    <w:pPr>
      <w:ind w:left="708"/>
    </w:pPr>
  </w:style>
  <w:style w:type="character" w:customStyle="1" w:styleId="AkapitzlistZnak">
    <w:name w:val="Akapit z listą Znak"/>
    <w:aliases w:val="AAAAkapit z listą Znak"/>
    <w:link w:val="Akapitzlist"/>
    <w:uiPriority w:val="34"/>
    <w:qFormat/>
    <w:locked/>
    <w:rsid w:val="00FF4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F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F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wik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78E736A4020F4DA3BC7171050B6105" ma:contentTypeVersion="12" ma:contentTypeDescription="Utwórz nowy dokument." ma:contentTypeScope="" ma:versionID="66470ad43955ff1bb2a1cac0f4fd9862">
  <xsd:schema xmlns:xsd="http://www.w3.org/2001/XMLSchema" xmlns:xs="http://www.w3.org/2001/XMLSchema" xmlns:p="http://schemas.microsoft.com/office/2006/metadata/properties" xmlns:ns2="56b0dc43-123b-4713-bf8b-da2211910cfd" xmlns:ns3="9caff98c-8354-42ec-b75e-8b0812437f00" targetNamespace="http://schemas.microsoft.com/office/2006/metadata/properties" ma:root="true" ma:fieldsID="1c4c9bb3e50e1a4416a626a65387ce22" ns2:_="" ns3:_="">
    <xsd:import namespace="56b0dc43-123b-4713-bf8b-da2211910cfd"/>
    <xsd:import namespace="9caff98c-8354-42ec-b75e-8b0812437f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0dc43-123b-4713-bf8b-da2211910c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f98c-8354-42ec-b75e-8b0812437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31A20-01E5-4BA3-AE3E-5B813B5179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D0261B-57F1-4BC6-99A0-73AC4A02C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19D8F-35AB-41BC-8AC1-DDFB32C19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0dc43-123b-4713-bf8b-da2211910cfd"/>
    <ds:schemaRef ds:uri="9caff98c-8354-42ec-b75e-8b0812437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Kmiecik</dc:creator>
  <cp:keywords/>
  <dc:description/>
  <cp:lastModifiedBy>Joanna Kmiecik</cp:lastModifiedBy>
  <cp:revision>2</cp:revision>
  <dcterms:created xsi:type="dcterms:W3CDTF">2020-12-01T12:49:00Z</dcterms:created>
  <dcterms:modified xsi:type="dcterms:W3CDTF">2020-12-01T12:49:00Z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0x010100F278E736A4020F4DA3BC7171050B6105</vt:lpwstr>
  </property>
</Properties>
</file>